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800,600">
      <v:fill r:id="rId4" o:title="blegtext" type="frame"/>
    </v:background>
  </w:background>
  <w:body>
    <w:p w:rsidR="00217265" w:rsidRPr="00D6057A" w:rsidRDefault="0064567C">
      <w:pPr>
        <w:pStyle w:val="Corpsdetexte2"/>
        <w:keepNext/>
      </w:pPr>
      <w:bookmarkStart w:id="0" w:name="_GoBack"/>
      <w:bookmarkEnd w:id="0"/>
      <w:r>
        <w:rPr>
          <w:noProof/>
          <w:u w:val="none"/>
          <w:lang w:eastAsia="fr-BE"/>
        </w:rPr>
        <w:drawing>
          <wp:inline distT="0" distB="0" distL="0" distR="0">
            <wp:extent cx="5713730" cy="2017395"/>
            <wp:effectExtent l="0" t="0" r="0" b="0"/>
            <wp:docPr id="1" name="Image 1" descr="Logo CADA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ADAC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730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265" w:rsidRPr="00D6057A" w:rsidRDefault="00217265">
      <w:pPr>
        <w:pStyle w:val="Lgende"/>
        <w:jc w:val="center"/>
        <w:rPr>
          <w:lang w:val="fr-FR"/>
        </w:rPr>
      </w:pPr>
      <w:bookmarkStart w:id="1" w:name="_Toc95296647"/>
      <w:r w:rsidRPr="00D6057A">
        <w:rPr>
          <w:lang w:val="fr-FR"/>
        </w:rPr>
        <w:t xml:space="preserve">Logo </w:t>
      </w:r>
      <w:r w:rsidRPr="00D6057A">
        <w:fldChar w:fldCharType="begin"/>
      </w:r>
      <w:r w:rsidRPr="00D6057A">
        <w:rPr>
          <w:lang w:val="fr-FR"/>
        </w:rPr>
        <w:instrText xml:space="preserve"> SEQ Figure \* ARABIC </w:instrText>
      </w:r>
      <w:r w:rsidRPr="00D6057A">
        <w:fldChar w:fldCharType="separate"/>
      </w:r>
      <w:r w:rsidR="00523FFD">
        <w:rPr>
          <w:noProof/>
          <w:lang w:val="fr-FR"/>
        </w:rPr>
        <w:t>1</w:t>
      </w:r>
      <w:bookmarkEnd w:id="1"/>
      <w:r w:rsidRPr="00D6057A">
        <w:fldChar w:fldCharType="end"/>
      </w:r>
    </w:p>
    <w:p w:rsidR="00217265" w:rsidRDefault="00217265">
      <w:pPr>
        <w:pStyle w:val="Corpsdetexte2"/>
        <w:rPr>
          <w:lang w:val="fr-FR"/>
        </w:rPr>
      </w:pPr>
    </w:p>
    <w:p w:rsidR="00987087" w:rsidRPr="00D6057A" w:rsidRDefault="00987087">
      <w:pPr>
        <w:pStyle w:val="Corpsdetexte2"/>
        <w:rPr>
          <w:lang w:val="fr-FR"/>
        </w:rPr>
      </w:pPr>
    </w:p>
    <w:p w:rsidR="00217265" w:rsidRPr="00987087" w:rsidRDefault="002D23A1">
      <w:pPr>
        <w:pStyle w:val="Corpsdetexte2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effect w:val="sparkle"/>
          <w:lang w:val="fr-FR"/>
        </w:rPr>
      </w:pPr>
      <w:r>
        <w:rPr>
          <w:effect w:val="sparkle"/>
          <w:lang w:val="fr-FR"/>
        </w:rPr>
        <w:t>Sujet</w:t>
      </w:r>
    </w:p>
    <w:p w:rsidR="00987087" w:rsidRDefault="00987087">
      <w:pPr>
        <w:pStyle w:val="Corpsdetexte2"/>
        <w:rPr>
          <w:lang w:val="fr-FR"/>
        </w:rPr>
        <w:sectPr w:rsidR="00987087">
          <w:headerReference w:type="default" r:id="rId10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CA7F79" w:rsidRDefault="00217265">
      <w:pPr>
        <w:pStyle w:val="Titre1"/>
        <w:rPr>
          <w:noProof/>
        </w:rPr>
      </w:pPr>
      <w:bookmarkStart w:id="2" w:name="_Toc95296634"/>
      <w:r w:rsidRPr="00D6057A">
        <w:lastRenderedPageBreak/>
        <w:t>Table des Matières.</w:t>
      </w:r>
      <w:bookmarkEnd w:id="2"/>
      <w:r w:rsidRPr="00D6057A">
        <w:fldChar w:fldCharType="begin"/>
      </w:r>
      <w:r w:rsidRPr="00D6057A">
        <w:instrText xml:space="preserve"> TOC \o \h \z \u </w:instrText>
      </w:r>
      <w:r w:rsidRPr="00D6057A">
        <w:fldChar w:fldCharType="separate"/>
      </w:r>
    </w:p>
    <w:p w:rsidR="00CA7F79" w:rsidRDefault="00CA7F79">
      <w:pPr>
        <w:pStyle w:val="TM1"/>
        <w:tabs>
          <w:tab w:val="left" w:pos="480"/>
          <w:tab w:val="right" w:pos="8630"/>
        </w:tabs>
        <w:rPr>
          <w:rFonts w:ascii="Times New Roman" w:hAnsi="Times New Roman" w:cs="Times New Roman"/>
          <w:b w:val="0"/>
          <w:bCs w:val="0"/>
          <w:caps w:val="0"/>
          <w:noProof/>
          <w:color w:val="auto"/>
          <w:lang w:val="fr-FR"/>
        </w:rPr>
      </w:pPr>
      <w:hyperlink w:anchor="_Toc95296634" w:history="1">
        <w:r w:rsidRPr="00DD43D1">
          <w:rPr>
            <w:rStyle w:val="Lienhypertexte"/>
            <w:noProof/>
          </w:rPr>
          <w:t>1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color w:val="auto"/>
            <w:lang w:val="fr-FR"/>
          </w:rPr>
          <w:tab/>
        </w:r>
        <w:r w:rsidRPr="00DD43D1">
          <w:rPr>
            <w:rStyle w:val="Lienhypertexte"/>
            <w:noProof/>
          </w:rPr>
          <w:t>Table des Matières.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_Toc95296634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1"/>
        <w:tabs>
          <w:tab w:val="left" w:pos="480"/>
          <w:tab w:val="right" w:pos="8630"/>
        </w:tabs>
        <w:rPr>
          <w:rFonts w:ascii="Times New Roman" w:hAnsi="Times New Roman" w:cs="Times New Roman"/>
          <w:b w:val="0"/>
          <w:bCs w:val="0"/>
          <w:caps w:val="0"/>
          <w:noProof/>
          <w:color w:val="auto"/>
          <w:lang w:val="fr-FR"/>
        </w:rPr>
      </w:pPr>
      <w:hyperlink w:anchor="_Toc95296635" w:history="1">
        <w:r w:rsidRPr="00DD43D1">
          <w:rPr>
            <w:rStyle w:val="Lienhypertexte"/>
            <w:noProof/>
          </w:rPr>
          <w:t>2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color w:val="auto"/>
            <w:lang w:val="fr-FR"/>
          </w:rPr>
          <w:tab/>
        </w:r>
        <w:r w:rsidRPr="00DD43D1">
          <w:rPr>
            <w:rStyle w:val="Lienhypertexte"/>
            <w:noProof/>
          </w:rPr>
          <w:t>Préambule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_Toc95296635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2"/>
        <w:tabs>
          <w:tab w:val="left" w:pos="720"/>
          <w:tab w:val="right" w:pos="8630"/>
        </w:tabs>
        <w:rPr>
          <w:b w:val="0"/>
          <w:bCs w:val="0"/>
          <w:noProof/>
          <w:color w:val="auto"/>
          <w:sz w:val="24"/>
          <w:szCs w:val="24"/>
          <w:lang w:val="fr-FR"/>
        </w:rPr>
      </w:pPr>
      <w:hyperlink w:anchor="_Toc95296636" w:history="1">
        <w:r w:rsidRPr="00DD43D1">
          <w:rPr>
            <w:rStyle w:val="Lienhypertexte"/>
            <w:noProof/>
          </w:rPr>
          <w:t>2.1</w:t>
        </w:r>
        <w:r>
          <w:rPr>
            <w:b w:val="0"/>
            <w:bCs w:val="0"/>
            <w:noProof/>
            <w:color w:val="auto"/>
            <w:sz w:val="24"/>
            <w:szCs w:val="24"/>
            <w:lang w:val="fr-FR"/>
          </w:rPr>
          <w:tab/>
        </w:r>
        <w:r w:rsidRPr="00DD43D1">
          <w:rPr>
            <w:rStyle w:val="Lienhypertexte"/>
            <w:noProof/>
          </w:rPr>
          <w:t>La précision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_Toc95296636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2"/>
        <w:tabs>
          <w:tab w:val="left" w:pos="720"/>
          <w:tab w:val="right" w:pos="8630"/>
        </w:tabs>
        <w:rPr>
          <w:b w:val="0"/>
          <w:bCs w:val="0"/>
          <w:noProof/>
          <w:color w:val="auto"/>
          <w:sz w:val="24"/>
          <w:szCs w:val="24"/>
          <w:lang w:val="fr-FR"/>
        </w:rPr>
      </w:pPr>
      <w:hyperlink w:anchor="_Toc95296637" w:history="1">
        <w:r w:rsidRPr="00DD43D1">
          <w:rPr>
            <w:rStyle w:val="Lienhypertexte"/>
            <w:noProof/>
          </w:rPr>
          <w:t>2.2</w:t>
        </w:r>
        <w:r>
          <w:rPr>
            <w:b w:val="0"/>
            <w:bCs w:val="0"/>
            <w:noProof/>
            <w:color w:val="auto"/>
            <w:sz w:val="24"/>
            <w:szCs w:val="24"/>
            <w:lang w:val="fr-FR"/>
          </w:rPr>
          <w:tab/>
        </w:r>
        <w:r w:rsidRPr="00DD43D1">
          <w:rPr>
            <w:rStyle w:val="Lienhypertexte"/>
            <w:noProof/>
          </w:rPr>
          <w:t>L'observation.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_Toc95296637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2"/>
        <w:tabs>
          <w:tab w:val="left" w:pos="720"/>
          <w:tab w:val="right" w:pos="8630"/>
        </w:tabs>
        <w:rPr>
          <w:b w:val="0"/>
          <w:bCs w:val="0"/>
          <w:noProof/>
          <w:color w:val="auto"/>
          <w:sz w:val="24"/>
          <w:szCs w:val="24"/>
          <w:lang w:val="fr-FR"/>
        </w:rPr>
      </w:pPr>
      <w:hyperlink w:anchor="_Toc95296638" w:history="1">
        <w:r w:rsidRPr="00DD43D1">
          <w:rPr>
            <w:rStyle w:val="Lienhypertexte"/>
            <w:noProof/>
          </w:rPr>
          <w:t>2.3</w:t>
        </w:r>
        <w:r>
          <w:rPr>
            <w:b w:val="0"/>
            <w:bCs w:val="0"/>
            <w:noProof/>
            <w:color w:val="auto"/>
            <w:sz w:val="24"/>
            <w:szCs w:val="24"/>
            <w:lang w:val="fr-FR"/>
          </w:rPr>
          <w:tab/>
        </w:r>
        <w:r w:rsidRPr="00DD43D1">
          <w:rPr>
            <w:rStyle w:val="Lienhypertexte"/>
            <w:noProof/>
          </w:rPr>
          <w:t>La curiosité.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_Toc95296638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1"/>
        <w:tabs>
          <w:tab w:val="left" w:pos="480"/>
          <w:tab w:val="right" w:pos="8630"/>
        </w:tabs>
        <w:rPr>
          <w:rFonts w:ascii="Times New Roman" w:hAnsi="Times New Roman" w:cs="Times New Roman"/>
          <w:b w:val="0"/>
          <w:bCs w:val="0"/>
          <w:caps w:val="0"/>
          <w:noProof/>
          <w:color w:val="auto"/>
          <w:lang w:val="fr-FR"/>
        </w:rPr>
      </w:pPr>
      <w:hyperlink w:anchor="_Toc95296639" w:history="1">
        <w:r w:rsidRPr="00DD43D1">
          <w:rPr>
            <w:rStyle w:val="Lienhypertexte"/>
            <w:noProof/>
          </w:rPr>
          <w:t>3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color w:val="auto"/>
            <w:lang w:val="fr-FR"/>
          </w:rPr>
          <w:tab/>
        </w:r>
        <w:r w:rsidRPr="00DD43D1">
          <w:rPr>
            <w:rStyle w:val="Lienhypertexte"/>
            <w:noProof/>
          </w:rPr>
          <w:t>Préambule.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_Toc95296639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1"/>
        <w:tabs>
          <w:tab w:val="right" w:pos="8630"/>
        </w:tabs>
        <w:rPr>
          <w:rFonts w:ascii="Times New Roman" w:hAnsi="Times New Roman" w:cs="Times New Roman"/>
          <w:b w:val="0"/>
          <w:bCs w:val="0"/>
          <w:caps w:val="0"/>
          <w:noProof/>
          <w:color w:val="auto"/>
          <w:lang w:val="fr-FR"/>
        </w:rPr>
      </w:pPr>
      <w:hyperlink w:anchor="_Toc95296640" w:history="1">
        <w:r w:rsidRPr="00DD43D1">
          <w:rPr>
            <w:rStyle w:val="Lienhypertexte"/>
            <w:noProof/>
          </w:rPr>
          <w:t>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_Toc95296640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2"/>
        <w:tabs>
          <w:tab w:val="right" w:pos="8630"/>
        </w:tabs>
        <w:rPr>
          <w:b w:val="0"/>
          <w:bCs w:val="0"/>
          <w:noProof/>
          <w:color w:val="auto"/>
          <w:sz w:val="24"/>
          <w:szCs w:val="24"/>
          <w:lang w:val="fr-FR"/>
        </w:rPr>
      </w:pPr>
      <w:hyperlink w:anchor="_Toc95296641" w:history="1">
        <w:r w:rsidRPr="00DD43D1">
          <w:rPr>
            <w:rStyle w:val="Lienhypertexte"/>
            <w:noProof/>
          </w:rPr>
          <w:t>4.1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_Toc95296641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1"/>
        <w:tabs>
          <w:tab w:val="left" w:pos="480"/>
          <w:tab w:val="right" w:pos="8630"/>
        </w:tabs>
        <w:rPr>
          <w:rFonts w:ascii="Times New Roman" w:hAnsi="Times New Roman" w:cs="Times New Roman"/>
          <w:b w:val="0"/>
          <w:bCs w:val="0"/>
          <w:caps w:val="0"/>
          <w:noProof/>
          <w:color w:val="auto"/>
          <w:lang w:val="fr-FR"/>
        </w:rPr>
      </w:pPr>
      <w:hyperlink w:anchor="_Toc95296642" w:history="1">
        <w:r w:rsidRPr="00DD43D1">
          <w:rPr>
            <w:rStyle w:val="Lienhypertexte"/>
            <w:noProof/>
            <w:lang w:val="fr-FR"/>
          </w:rPr>
          <w:t>5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color w:val="auto"/>
            <w:lang w:val="fr-FR"/>
          </w:rPr>
          <w:tab/>
        </w:r>
        <w:r w:rsidRPr="00DD43D1">
          <w:rPr>
            <w:rStyle w:val="Lienhypertexte"/>
            <w:noProof/>
          </w:rPr>
          <w:t>Remerciements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_Toc95296642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1"/>
        <w:tabs>
          <w:tab w:val="left" w:pos="480"/>
          <w:tab w:val="right" w:pos="8630"/>
        </w:tabs>
        <w:rPr>
          <w:rFonts w:ascii="Times New Roman" w:hAnsi="Times New Roman" w:cs="Times New Roman"/>
          <w:b w:val="0"/>
          <w:bCs w:val="0"/>
          <w:caps w:val="0"/>
          <w:noProof/>
          <w:color w:val="auto"/>
          <w:lang w:val="fr-FR"/>
        </w:rPr>
      </w:pPr>
      <w:hyperlink w:anchor="_Toc95296643" w:history="1">
        <w:r w:rsidRPr="00DD43D1">
          <w:rPr>
            <w:rStyle w:val="Lienhypertexte"/>
            <w:noProof/>
          </w:rPr>
          <w:t>6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color w:val="auto"/>
            <w:lang w:val="fr-FR"/>
          </w:rPr>
          <w:tab/>
        </w:r>
        <w:r w:rsidRPr="00DD43D1">
          <w:rPr>
            <w:rStyle w:val="Lienhypertexte"/>
            <w:noProof/>
          </w:rPr>
          <w:t>Divers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_Toc95296643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1"/>
        <w:tabs>
          <w:tab w:val="left" w:pos="480"/>
          <w:tab w:val="right" w:pos="8630"/>
        </w:tabs>
        <w:rPr>
          <w:rFonts w:ascii="Times New Roman" w:hAnsi="Times New Roman" w:cs="Times New Roman"/>
          <w:b w:val="0"/>
          <w:bCs w:val="0"/>
          <w:caps w:val="0"/>
          <w:noProof/>
          <w:color w:val="auto"/>
          <w:lang w:val="fr-FR"/>
        </w:rPr>
      </w:pPr>
      <w:hyperlink w:anchor="_Toc95296644" w:history="1">
        <w:r w:rsidRPr="00DD43D1">
          <w:rPr>
            <w:rStyle w:val="Lienhypertexte"/>
            <w:noProof/>
            <w:lang w:val="en-US"/>
          </w:rPr>
          <w:t>7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color w:val="auto"/>
            <w:lang w:val="fr-FR"/>
          </w:rPr>
          <w:tab/>
        </w:r>
        <w:r w:rsidRPr="00DD43D1">
          <w:rPr>
            <w:rStyle w:val="Lienhypertexte"/>
            <w:noProof/>
            <w:lang w:val="en-US"/>
          </w:rPr>
          <w:t>Index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_Toc95296644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1"/>
        <w:tabs>
          <w:tab w:val="left" w:pos="480"/>
          <w:tab w:val="right" w:pos="8630"/>
        </w:tabs>
        <w:rPr>
          <w:rFonts w:ascii="Times New Roman" w:hAnsi="Times New Roman" w:cs="Times New Roman"/>
          <w:b w:val="0"/>
          <w:bCs w:val="0"/>
          <w:caps w:val="0"/>
          <w:noProof/>
          <w:color w:val="auto"/>
          <w:lang w:val="fr-FR"/>
        </w:rPr>
      </w:pPr>
      <w:hyperlink w:anchor="_Toc95296645" w:history="1">
        <w:r w:rsidRPr="00DD43D1">
          <w:rPr>
            <w:rStyle w:val="Lienhypertexte"/>
            <w:noProof/>
            <w:lang w:val="fr-FR"/>
          </w:rPr>
          <w:t>8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color w:val="auto"/>
            <w:lang w:val="fr-FR"/>
          </w:rPr>
          <w:tab/>
        </w:r>
        <w:r w:rsidRPr="00DD43D1">
          <w:rPr>
            <w:rStyle w:val="Lienhypertexte"/>
            <w:noProof/>
            <w:lang w:val="fr-FR"/>
          </w:rPr>
          <w:t>Table des Figures.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_Toc95296645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A7F79" w:rsidRDefault="00CA7F79">
      <w:pPr>
        <w:pStyle w:val="TM1"/>
        <w:tabs>
          <w:tab w:val="left" w:pos="480"/>
          <w:tab w:val="right" w:pos="8630"/>
        </w:tabs>
        <w:rPr>
          <w:rFonts w:ascii="Times New Roman" w:hAnsi="Times New Roman" w:cs="Times New Roman"/>
          <w:b w:val="0"/>
          <w:bCs w:val="0"/>
          <w:caps w:val="0"/>
          <w:noProof/>
          <w:color w:val="auto"/>
          <w:lang w:val="fr-FR"/>
        </w:rPr>
      </w:pPr>
      <w:hyperlink w:anchor="_Toc95296646" w:history="1">
        <w:r w:rsidRPr="00DD43D1">
          <w:rPr>
            <w:rStyle w:val="Lienhypertexte"/>
            <w:noProof/>
            <w:lang w:val="fr-FR"/>
          </w:rPr>
          <w:t>9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color w:val="auto"/>
            <w:lang w:val="fr-FR"/>
          </w:rPr>
          <w:tab/>
        </w:r>
        <w:r w:rsidRPr="00DD43D1">
          <w:rPr>
            <w:rStyle w:val="Lienhypertexte"/>
            <w:noProof/>
            <w:lang w:val="fr-FR"/>
          </w:rPr>
          <w:t>Liste des Tables de Codes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_Toc95296646 \h </w:instrText>
        </w:r>
        <w:r w:rsidR="00217265">
          <w:rPr>
            <w:noProof/>
          </w:rPr>
        </w:r>
        <w:r>
          <w:rPr>
            <w:noProof/>
            <w:webHidden/>
          </w:rPr>
          <w:fldChar w:fldCharType="separate"/>
        </w:r>
        <w:r w:rsidR="00523F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87087" w:rsidRDefault="00217265" w:rsidP="00987087">
      <w:pPr>
        <w:sectPr w:rsidR="00987087" w:rsidSect="00987087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D6057A">
        <w:fldChar w:fldCharType="end"/>
      </w:r>
    </w:p>
    <w:p w:rsidR="002D23A1" w:rsidRDefault="00217265" w:rsidP="002D23A1">
      <w:pPr>
        <w:jc w:val="center"/>
        <w:rPr>
          <w:rFonts w:cs="Arial"/>
        </w:rPr>
      </w:pPr>
      <w:r w:rsidRPr="00D6057A">
        <w:lastRenderedPageBreak/>
        <w:t xml:space="preserve"> </w:t>
      </w:r>
    </w:p>
    <w:p w:rsidR="002D23A1" w:rsidRDefault="002D23A1" w:rsidP="002D23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ind w:left="1980" w:right="1980"/>
        <w:jc w:val="center"/>
        <w:rPr>
          <w:rFonts w:cs="Arial"/>
          <w:b/>
          <w:sz w:val="52"/>
          <w:effect w:val="sparkle"/>
        </w:rPr>
      </w:pPr>
      <w:r>
        <w:rPr>
          <w:rFonts w:cs="Arial"/>
          <w:b/>
          <w:sz w:val="52"/>
          <w:effect w:val="sparkle"/>
        </w:rPr>
        <w:t>Sujet</w:t>
      </w:r>
    </w:p>
    <w:p w:rsidR="002D23A1" w:rsidRDefault="002D23A1" w:rsidP="002D23A1">
      <w:pPr>
        <w:jc w:val="center"/>
        <w:rPr>
          <w:rFonts w:cs="Arial"/>
        </w:rPr>
      </w:pPr>
    </w:p>
    <w:p w:rsidR="002D23A1" w:rsidRDefault="002D23A1" w:rsidP="002D23A1">
      <w:pPr>
        <w:jc w:val="center"/>
        <w:rPr>
          <w:rFonts w:cs="Arial"/>
        </w:rPr>
      </w:pPr>
    </w:p>
    <w:p w:rsidR="002D23A1" w:rsidRDefault="002D23A1" w:rsidP="002D23A1">
      <w:pPr>
        <w:pStyle w:val="Titre1"/>
      </w:pPr>
      <w:bookmarkStart w:id="3" w:name="_Toc32029295"/>
      <w:bookmarkStart w:id="4" w:name="_Toc95296635"/>
      <w:r>
        <w:t>Préambule</w:t>
      </w:r>
      <w:bookmarkEnd w:id="3"/>
      <w:bookmarkEnd w:id="4"/>
    </w:p>
    <w:p w:rsidR="002D23A1" w:rsidRDefault="002D23A1" w:rsidP="002D23A1">
      <w:pPr>
        <w:rPr>
          <w:rFonts w:cs="Arial"/>
        </w:rPr>
      </w:pPr>
      <w:r>
        <w:rPr>
          <w:rFonts w:cs="Arial"/>
        </w:rPr>
        <w:t>Je prétends qu'il faut avoir 3 qualités principales pour travailler avec un micro</w:t>
      </w:r>
      <w:r>
        <w:rPr>
          <w:rFonts w:cs="Arial"/>
        </w:rPr>
        <w:noBreakHyphen/>
        <w:t>ordinateur sous Windows.</w:t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numPr>
          <w:ilvl w:val="0"/>
          <w:numId w:val="2"/>
        </w:numPr>
        <w:rPr>
          <w:rFonts w:cs="Arial"/>
        </w:rPr>
      </w:pPr>
      <w:r>
        <w:rPr>
          <w:rFonts w:cs="Arial"/>
        </w:rPr>
        <w:t>La précision</w:t>
      </w:r>
    </w:p>
    <w:p w:rsidR="002D23A1" w:rsidRDefault="002D23A1" w:rsidP="002D23A1">
      <w:pPr>
        <w:numPr>
          <w:ilvl w:val="0"/>
          <w:numId w:val="2"/>
        </w:numPr>
        <w:rPr>
          <w:rFonts w:cs="Arial"/>
        </w:rPr>
      </w:pPr>
      <w:r>
        <w:rPr>
          <w:rFonts w:cs="Arial"/>
        </w:rPr>
        <w:t>L'Observation</w:t>
      </w:r>
    </w:p>
    <w:p w:rsidR="002D23A1" w:rsidRDefault="002D23A1" w:rsidP="002D23A1">
      <w:pPr>
        <w:numPr>
          <w:ilvl w:val="0"/>
          <w:numId w:val="2"/>
        </w:numPr>
        <w:rPr>
          <w:rFonts w:cs="Arial"/>
        </w:rPr>
      </w:pPr>
      <w:r>
        <w:rPr>
          <w:rFonts w:cs="Arial"/>
        </w:rPr>
        <w:t>La Curiosité</w:t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pStyle w:val="Titre2"/>
      </w:pPr>
      <w:bookmarkStart w:id="5" w:name="_Toc32029296"/>
      <w:bookmarkStart w:id="6" w:name="_Toc95296636"/>
      <w:r>
        <w:t>La précision</w:t>
      </w:r>
      <w:bookmarkEnd w:id="5"/>
      <w:bookmarkEnd w:id="6"/>
    </w:p>
    <w:p w:rsidR="002D23A1" w:rsidRDefault="002D23A1" w:rsidP="002D23A1">
      <w:pPr>
        <w:rPr>
          <w:rFonts w:cs="Arial"/>
        </w:rPr>
      </w:pPr>
      <w:r>
        <w:rPr>
          <w:rFonts w:cs="Arial"/>
        </w:rPr>
        <w:t>Prenons Excel en exemple.  Avez-vous déjà observé le changement de forme de la trace de la souris sur l’écran à l'approche de la "case courante" (A1 à l'ouverture).  Un mouvement de quelques 10</w:t>
      </w:r>
      <w:r>
        <w:rPr>
          <w:rFonts w:cs="Arial"/>
          <w:vertAlign w:val="superscript"/>
        </w:rPr>
        <w:t>ème</w:t>
      </w:r>
      <w:r>
        <w:rPr>
          <w:rFonts w:cs="Arial"/>
        </w:rPr>
        <w:t xml:space="preserve"> de millimètres vous provoque l'apparition </w:t>
      </w:r>
      <w:smartTag w:uri="urn:schemas-microsoft-com:office:smarttags" w:element="PersonName">
        <w:smartTagPr>
          <w:attr w:name="ProductID" w:val="de 3"/>
        </w:smartTagPr>
        <w:r>
          <w:rPr>
            <w:rFonts w:cs="Arial"/>
          </w:rPr>
          <w:t>de 3</w:t>
        </w:r>
      </w:smartTag>
      <w:r>
        <w:rPr>
          <w:rFonts w:cs="Arial"/>
        </w:rPr>
        <w:t xml:space="preserve"> traces différentes.</w:t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rPr>
          <w:rFonts w:cs="Arial"/>
        </w:rPr>
        <w:sectPr w:rsidR="002D23A1" w:rsidSect="002D23A1"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D23A1" w:rsidRDefault="0064567C" w:rsidP="002D23A1">
      <w:pPr>
        <w:rPr>
          <w:rFonts w:cs="Arial"/>
        </w:rPr>
      </w:pPr>
      <w:r>
        <w:rPr>
          <w:rFonts w:cs="Arial"/>
          <w:noProof/>
          <w:lang w:eastAsia="fr-BE"/>
        </w:rPr>
        <w:lastRenderedPageBreak/>
        <w:drawing>
          <wp:inline distT="0" distB="0" distL="0" distR="0">
            <wp:extent cx="1427480" cy="9531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3A1" w:rsidRDefault="0064567C" w:rsidP="002D23A1">
      <w:pPr>
        <w:rPr>
          <w:rFonts w:cs="Arial"/>
        </w:rPr>
      </w:pPr>
      <w:r>
        <w:rPr>
          <w:rFonts w:cs="Arial"/>
          <w:noProof/>
          <w:lang w:eastAsia="fr-BE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2194560</wp:posOffset>
            </wp:positionH>
            <wp:positionV relativeFrom="paragraph">
              <wp:posOffset>-937260</wp:posOffset>
            </wp:positionV>
            <wp:extent cx="1428750" cy="952500"/>
            <wp:effectExtent l="0" t="0" r="0" b="0"/>
            <wp:wrapTopAndBottom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3A1">
        <w:rPr>
          <w:rFonts w:cs="Arial"/>
        </w:rPr>
        <w:br w:type="column"/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rPr>
          <w:rFonts w:cs="Arial"/>
        </w:rPr>
      </w:pPr>
    </w:p>
    <w:p w:rsidR="002D23A1" w:rsidRDefault="0064567C" w:rsidP="002D23A1">
      <w:pPr>
        <w:rPr>
          <w:rFonts w:cs="Arial"/>
        </w:rPr>
      </w:pPr>
      <w:r>
        <w:rPr>
          <w:rFonts w:cs="Arial"/>
          <w:noProof/>
          <w:lang w:eastAsia="fr-BE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2255520</wp:posOffset>
            </wp:positionH>
            <wp:positionV relativeFrom="paragraph">
              <wp:posOffset>-1478280</wp:posOffset>
            </wp:positionV>
            <wp:extent cx="1428750" cy="952500"/>
            <wp:effectExtent l="0" t="0" r="0" b="0"/>
            <wp:wrapTopAndBottom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3A1">
        <w:rPr>
          <w:rFonts w:cs="Arial"/>
        </w:rPr>
        <w:br w:type="column"/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rPr>
          <w:rFonts w:cs="Arial"/>
        </w:rPr>
        <w:sectPr w:rsidR="002D23A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2D23A1" w:rsidRDefault="002D23A1" w:rsidP="002D23A1">
      <w:pPr>
        <w:rPr>
          <w:rFonts w:cs="Arial"/>
        </w:rPr>
      </w:pPr>
      <w:r>
        <w:rPr>
          <w:rFonts w:cs="Arial"/>
        </w:rPr>
        <w:lastRenderedPageBreak/>
        <w:t>Qui dit changement de forme dit changement de rôle.  Voyez les illustrations ci-dessus</w:t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rPr>
          <w:rFonts w:cs="Arial"/>
        </w:rPr>
      </w:pPr>
      <w:r>
        <w:rPr>
          <w:rFonts w:cs="Arial"/>
        </w:rPr>
        <w:t>Soyons donc précis</w:t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pStyle w:val="Titre2"/>
      </w:pPr>
      <w:bookmarkStart w:id="7" w:name="_Toc32029297"/>
      <w:bookmarkStart w:id="8" w:name="_Toc95296637"/>
      <w:r>
        <w:lastRenderedPageBreak/>
        <w:t>L'observation.</w:t>
      </w:r>
      <w:bookmarkEnd w:id="7"/>
      <w:bookmarkEnd w:id="8"/>
    </w:p>
    <w:p w:rsidR="002D23A1" w:rsidRDefault="002D23A1" w:rsidP="002D23A1">
      <w:pPr>
        <w:rPr>
          <w:rFonts w:cs="Arial"/>
        </w:rPr>
      </w:pPr>
      <w:r>
        <w:rPr>
          <w:rFonts w:cs="Arial"/>
        </w:rPr>
        <w:t xml:space="preserve">Il y a tellement d'informations sur l'écran qu'il est parfois difficile de distinguer l'essentiel de l'accessoire.  Observer permet de voir certaines choses insoupçonnables </w:t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rPr>
          <w:rFonts w:cs="Arial"/>
        </w:rPr>
      </w:pPr>
      <w:r>
        <w:rPr>
          <w:rFonts w:cs="Arial"/>
        </w:rPr>
        <w:t>Dans l'exemple ci-dessous vous constaterez que des cases contenant des chiffres sont sélectionnées.  Observer bien la barre d'état en bas de votre écran, vous verrez le total des éléments sélectionnés.</w:t>
      </w:r>
    </w:p>
    <w:p w:rsidR="002D23A1" w:rsidRDefault="002D23A1" w:rsidP="002D23A1">
      <w:pPr>
        <w:rPr>
          <w:rFonts w:cs="Arial"/>
        </w:rPr>
      </w:pPr>
    </w:p>
    <w:p w:rsidR="002D23A1" w:rsidRDefault="0064567C" w:rsidP="002D23A1">
      <w:pPr>
        <w:jc w:val="center"/>
        <w:rPr>
          <w:rFonts w:cs="Arial"/>
        </w:rPr>
      </w:pPr>
      <w:r>
        <w:rPr>
          <w:rFonts w:cs="Arial"/>
          <w:noProof/>
          <w:lang w:eastAsia="fr-BE"/>
        </w:rPr>
        <w:drawing>
          <wp:inline distT="0" distB="0" distL="0" distR="0">
            <wp:extent cx="1325880" cy="202692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rPr>
          <w:rFonts w:cs="Arial"/>
        </w:rPr>
      </w:pPr>
      <w:r>
        <w:rPr>
          <w:rFonts w:cs="Arial"/>
        </w:rPr>
        <w:t>Soyons donc observateur.</w:t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pStyle w:val="Titre2"/>
      </w:pPr>
      <w:bookmarkStart w:id="9" w:name="_Toc32029298"/>
      <w:bookmarkStart w:id="10" w:name="_Toc95296638"/>
      <w:r>
        <w:t>La curiosité.</w:t>
      </w:r>
      <w:bookmarkEnd w:id="9"/>
      <w:bookmarkEnd w:id="10"/>
    </w:p>
    <w:p w:rsidR="002D23A1" w:rsidRDefault="002D23A1" w:rsidP="002D23A1">
      <w:pPr>
        <w:rPr>
          <w:rFonts w:cs="Arial"/>
        </w:rPr>
      </w:pPr>
      <w:r>
        <w:rPr>
          <w:rFonts w:cs="Arial"/>
        </w:rPr>
        <w:t>La curiosité est la qualité majeure permettant d'améliorer son savoir.  L'on peut assouvir sa curiosité en généralisant l'usage intensif du bouton droit de la souris.</w:t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rPr>
          <w:rFonts w:cs="Arial"/>
        </w:rPr>
      </w:pPr>
      <w:r>
        <w:rPr>
          <w:rFonts w:cs="Arial"/>
        </w:rPr>
        <w:t>Tout objet, chose ou zone est presque toujours manipulable par le bouton droit de la souris.</w:t>
      </w:r>
    </w:p>
    <w:p w:rsidR="002D23A1" w:rsidRDefault="002D23A1" w:rsidP="002D23A1">
      <w:pPr>
        <w:rPr>
          <w:rFonts w:cs="Arial"/>
        </w:rPr>
      </w:pPr>
    </w:p>
    <w:p w:rsidR="002D23A1" w:rsidRDefault="002D23A1" w:rsidP="002D23A1">
      <w:pPr>
        <w:rPr>
          <w:rFonts w:cs="Arial"/>
        </w:rPr>
      </w:pPr>
      <w:r>
        <w:rPr>
          <w:rFonts w:cs="Arial"/>
        </w:rPr>
        <w:t xml:space="preserve">Dans votre feuille Excel, cliquez avec le bouton droit de la souris sur la zone où </w:t>
      </w:r>
      <w:smartTag w:uri="urn:schemas-microsoft-com:office:smarttags" w:element="PersonName">
        <w:smartTagPr>
          <w:attr w:name="ProductID" w:val="la somme de"/>
        </w:smartTagPr>
        <w:r>
          <w:rPr>
            <w:rFonts w:cs="Arial"/>
          </w:rPr>
          <w:t>la somme de</w:t>
        </w:r>
      </w:smartTag>
      <w:r>
        <w:rPr>
          <w:rFonts w:cs="Arial"/>
        </w:rPr>
        <w:t xml:space="preserve"> vos éléments sélectionnés est indiquée.  Sans cette curiosité, vous n'auriez peut-être jamais découvert que vous pouviez obtenir la moyenne de vos valeurs.</w:t>
      </w:r>
    </w:p>
    <w:p w:rsidR="002D23A1" w:rsidRDefault="002D23A1" w:rsidP="002D23A1">
      <w:pPr>
        <w:rPr>
          <w:rFonts w:cs="Arial"/>
        </w:rPr>
      </w:pPr>
    </w:p>
    <w:p w:rsidR="002D23A1" w:rsidRDefault="0064567C" w:rsidP="002D23A1">
      <w:pPr>
        <w:jc w:val="center"/>
        <w:rPr>
          <w:rFonts w:cs="Arial"/>
        </w:rPr>
      </w:pPr>
      <w:r>
        <w:rPr>
          <w:rFonts w:cs="Arial"/>
          <w:noProof/>
          <w:lang w:eastAsia="fr-BE"/>
        </w:rPr>
        <w:lastRenderedPageBreak/>
        <w:drawing>
          <wp:inline distT="0" distB="0" distL="0" distR="0">
            <wp:extent cx="2331720" cy="208534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08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7C9" w:rsidRDefault="002D23A1" w:rsidP="00BE27C9">
      <w:r>
        <w:br w:type="page"/>
      </w:r>
    </w:p>
    <w:p w:rsidR="00217265" w:rsidRDefault="00140A14">
      <w:pPr>
        <w:pStyle w:val="Titre1"/>
      </w:pPr>
      <w:bookmarkStart w:id="11" w:name="_Toc95296639"/>
      <w:r>
        <w:lastRenderedPageBreak/>
        <w:t>Analyse</w:t>
      </w:r>
      <w:r w:rsidR="00217265" w:rsidRPr="00D6057A">
        <w:t>.</w:t>
      </w:r>
      <w:bookmarkEnd w:id="11"/>
    </w:p>
    <w:p w:rsidR="00523FFD" w:rsidRPr="00523FFD" w:rsidRDefault="00523FFD" w:rsidP="00523FFD">
      <w:r w:rsidRPr="00523FFD">
        <w:t>Sans prétention, que peut-on déduire du fichier de facturation téléphonique</w:t>
      </w:r>
      <w:r w:rsidR="00140A14">
        <w:t> ?</w:t>
      </w:r>
    </w:p>
    <w:p w:rsidR="00523FFD" w:rsidRPr="00523FFD" w:rsidRDefault="00523FFD" w:rsidP="00523FFD"/>
    <w:p w:rsidR="00523FFD" w:rsidRPr="00523FFD" w:rsidRDefault="00523FFD" w:rsidP="00523FFD">
      <w:pPr>
        <w:numPr>
          <w:ilvl w:val="0"/>
          <w:numId w:val="3"/>
        </w:numPr>
      </w:pPr>
      <w:r w:rsidRPr="00523FFD">
        <w:t>Le premier graphique « </w:t>
      </w:r>
      <w:r w:rsidRPr="00523FFD">
        <w:rPr>
          <w:b/>
          <w:bCs/>
          <w:i/>
          <w:iCs/>
          <w:u w:val="single"/>
        </w:rPr>
        <w:t>par numéro</w:t>
      </w:r>
      <w:r w:rsidRPr="00523FFD">
        <w:t xml:space="preserve"> » montre qu’Amaryllis « coute » un peu plus de 40,00 € pour une période d’un mois (14-3 au 15-4) </w:t>
      </w:r>
    </w:p>
    <w:p w:rsidR="00523FFD" w:rsidRPr="00523FFD" w:rsidRDefault="00523FFD" w:rsidP="00523FFD">
      <w:pPr>
        <w:numPr>
          <w:ilvl w:val="0"/>
          <w:numId w:val="3"/>
        </w:numPr>
      </w:pPr>
      <w:r w:rsidRPr="00523FFD">
        <w:t>Le graphique « </w:t>
      </w:r>
      <w:r w:rsidRPr="00523FFD">
        <w:rPr>
          <w:b/>
          <w:bCs/>
          <w:i/>
          <w:iCs/>
          <w:u w:val="single"/>
        </w:rPr>
        <w:t>Détails de tous</w:t>
      </w:r>
      <w:r w:rsidRPr="00523FFD">
        <w:t xml:space="preserve"> » montre que chaque numéro coûte en frais fixes (ligne azur) d’environ 10,00 € à pondérer par les avantages clients. </w:t>
      </w:r>
    </w:p>
    <w:p w:rsidR="00523FFD" w:rsidRPr="00523FFD" w:rsidRDefault="00523FFD" w:rsidP="00523FFD">
      <w:pPr>
        <w:numPr>
          <w:ilvl w:val="0"/>
          <w:numId w:val="3"/>
        </w:numPr>
      </w:pPr>
      <w:r w:rsidRPr="00523FFD">
        <w:t>La 2</w:t>
      </w:r>
      <w:r w:rsidRPr="00523FFD">
        <w:rPr>
          <w:vertAlign w:val="superscript"/>
        </w:rPr>
        <w:t>ème</w:t>
      </w:r>
      <w:r w:rsidRPr="00523FFD">
        <w:t xml:space="preserve"> colonne de mon numéro représente des frais non négligeables (15,00 €) d’appel vers l’étranger (analyse plus loin) </w:t>
      </w:r>
    </w:p>
    <w:p w:rsidR="00523FFD" w:rsidRPr="00523FFD" w:rsidRDefault="00523FFD" w:rsidP="00523FFD">
      <w:pPr>
        <w:numPr>
          <w:ilvl w:val="0"/>
          <w:numId w:val="3"/>
        </w:numPr>
      </w:pPr>
      <w:r w:rsidRPr="00523FFD">
        <w:t xml:space="preserve">La grande colonne jaune est la plus marquante.  Frais de SMS pour Amaryllis, plus de 25,00 €. </w:t>
      </w:r>
    </w:p>
    <w:p w:rsidR="00523FFD" w:rsidRPr="00523FFD" w:rsidRDefault="00523FFD" w:rsidP="00523FFD">
      <w:pPr>
        <w:numPr>
          <w:ilvl w:val="0"/>
          <w:numId w:val="3"/>
        </w:numPr>
      </w:pPr>
      <w:r w:rsidRPr="00523FFD">
        <w:t>Le 3</w:t>
      </w:r>
      <w:r w:rsidRPr="00523FFD">
        <w:rPr>
          <w:vertAlign w:val="superscript"/>
        </w:rPr>
        <w:t>ème</w:t>
      </w:r>
      <w:r w:rsidRPr="00523FFD">
        <w:t xml:space="preserve"> graphique montre les détails concernant Amaryllis.  </w:t>
      </w:r>
    </w:p>
    <w:p w:rsidR="00523FFD" w:rsidRPr="00523FFD" w:rsidRDefault="00523FFD" w:rsidP="00523FFD">
      <w:pPr>
        <w:numPr>
          <w:ilvl w:val="1"/>
          <w:numId w:val="3"/>
        </w:numPr>
      </w:pPr>
      <w:r w:rsidRPr="00523FFD">
        <w:t xml:space="preserve">Les appels de Mobistar à Mobistar sont tout à fait raisonnables </w:t>
      </w:r>
    </w:p>
    <w:p w:rsidR="00523FFD" w:rsidRPr="00523FFD" w:rsidRDefault="00523FFD" w:rsidP="00523FFD">
      <w:pPr>
        <w:numPr>
          <w:ilvl w:val="1"/>
          <w:numId w:val="3"/>
        </w:numPr>
      </w:pPr>
      <w:r w:rsidRPr="00523FFD">
        <w:t>Les appels de Mobistar vers d’autres opérateurs sont conséquents, mais personne ne sait s’il appelle vers un numéro « autre opérateur ».  Ces coûts sont provoqués par les tarifs « inter</w:t>
      </w:r>
      <w:r w:rsidR="00140A14">
        <w:noBreakHyphen/>
      </w:r>
      <w:r w:rsidRPr="00523FFD">
        <w:t xml:space="preserve">opérateur » </w:t>
      </w:r>
    </w:p>
    <w:p w:rsidR="00523FFD" w:rsidRDefault="00523FFD" w:rsidP="00523FFD">
      <w:pPr>
        <w:numPr>
          <w:ilvl w:val="0"/>
          <w:numId w:val="3"/>
        </w:numPr>
      </w:pPr>
      <w:r w:rsidRPr="00523FFD">
        <w:t>Le graphique « </w:t>
      </w:r>
      <w:proofErr w:type="spellStart"/>
      <w:r w:rsidRPr="00523FFD">
        <w:rPr>
          <w:b/>
          <w:bCs/>
          <w:i/>
          <w:iCs/>
          <w:u w:val="single"/>
        </w:rPr>
        <w:t>Nbre</w:t>
      </w:r>
      <w:proofErr w:type="spellEnd"/>
      <w:r w:rsidRPr="00523FFD">
        <w:rPr>
          <w:b/>
          <w:bCs/>
          <w:i/>
          <w:iCs/>
          <w:u w:val="single"/>
        </w:rPr>
        <w:t xml:space="preserve"> d'appel Amaryllis</w:t>
      </w:r>
      <w:r w:rsidRPr="00523FFD">
        <w:t xml:space="preserve"> » montre que les nombres d’appels « intra opérateur » et « extra-opérateur » sont identiques (à 1 près) </w:t>
      </w:r>
    </w:p>
    <w:p w:rsidR="00140A14" w:rsidRPr="00523FFD" w:rsidRDefault="00140A14" w:rsidP="00140A14"/>
    <w:p w:rsidR="00523FFD" w:rsidRDefault="00523FFD" w:rsidP="00523FFD">
      <w:pPr>
        <w:numPr>
          <w:ilvl w:val="1"/>
          <w:numId w:val="3"/>
        </w:numPr>
      </w:pPr>
      <w:r w:rsidRPr="00523FFD">
        <w:t>Ce qui est plus interpellant c’est le nombre de SMS : 239, soit 8 par jours environ.</w:t>
      </w:r>
    </w:p>
    <w:p w:rsidR="00140A14" w:rsidRPr="00523FFD" w:rsidRDefault="00140A14" w:rsidP="00140A14"/>
    <w:p w:rsidR="00523FFD" w:rsidRDefault="00523FFD" w:rsidP="00523FFD">
      <w:pPr>
        <w:numPr>
          <w:ilvl w:val="0"/>
          <w:numId w:val="3"/>
        </w:numPr>
      </w:pPr>
      <w:r w:rsidRPr="00523FFD">
        <w:t xml:space="preserve">En ce qui concerne mon numéro, c’est la France qui engendre 12,16 €, ce qui est beaucoup. </w:t>
      </w:r>
    </w:p>
    <w:p w:rsidR="00824714" w:rsidRPr="00523FFD" w:rsidRDefault="00824714" w:rsidP="00824714"/>
    <w:p w:rsidR="00523FFD" w:rsidRPr="00523FFD" w:rsidRDefault="00523FFD" w:rsidP="00523FFD">
      <w:pPr>
        <w:numPr>
          <w:ilvl w:val="1"/>
          <w:numId w:val="3"/>
        </w:numPr>
      </w:pPr>
      <w:r w:rsidRPr="00523FFD">
        <w:t xml:space="preserve">6 appels AMS fixe : 9,66 € </w:t>
      </w:r>
    </w:p>
    <w:p w:rsidR="00523FFD" w:rsidRPr="00523FFD" w:rsidRDefault="00523FFD" w:rsidP="00523FFD">
      <w:pPr>
        <w:numPr>
          <w:ilvl w:val="1"/>
          <w:numId w:val="3"/>
        </w:numPr>
      </w:pPr>
      <w:r w:rsidRPr="00523FFD">
        <w:t xml:space="preserve">2 appels AMS mobile : 2,50 € </w:t>
      </w:r>
    </w:p>
    <w:p w:rsidR="00523FFD" w:rsidRDefault="00523FFD" w:rsidP="00523FFD">
      <w:pPr>
        <w:numPr>
          <w:ilvl w:val="1"/>
          <w:numId w:val="3"/>
        </w:numPr>
      </w:pPr>
      <w:r w:rsidRPr="00523FFD">
        <w:t>1 appel vers la Suisse : 1,10 €</w:t>
      </w:r>
      <w:r w:rsidR="00824714">
        <w:t xml:space="preserve"> (exceptionnel)</w:t>
      </w:r>
    </w:p>
    <w:p w:rsidR="00824714" w:rsidRDefault="00824714" w:rsidP="00523FFD">
      <w:pPr>
        <w:numPr>
          <w:ilvl w:val="1"/>
          <w:numId w:val="3"/>
        </w:numPr>
      </w:pPr>
      <w:r>
        <w:t>1 appel vers le Sénégal : 1,93 € (exceptionnel)</w:t>
      </w:r>
    </w:p>
    <w:p w:rsidR="00824714" w:rsidRPr="00523FFD" w:rsidRDefault="00824714" w:rsidP="00824714">
      <w:r>
        <w:br w:type="page"/>
      </w:r>
    </w:p>
    <w:p w:rsidR="00523FFD" w:rsidRDefault="00523FFD" w:rsidP="00523FFD">
      <w:pPr>
        <w:numPr>
          <w:ilvl w:val="0"/>
          <w:numId w:val="3"/>
        </w:numPr>
      </w:pPr>
      <w:r w:rsidRPr="00523FFD">
        <w:lastRenderedPageBreak/>
        <w:t xml:space="preserve">Les frais familiaux, c’est-à-dire les frais engendré par les appels vers nos numéros, soit : </w:t>
      </w:r>
    </w:p>
    <w:p w:rsidR="00824714" w:rsidRPr="00523FFD" w:rsidRDefault="00824714" w:rsidP="00824714"/>
    <w:p w:rsidR="00523FFD" w:rsidRDefault="00523FFD" w:rsidP="00523FFD">
      <w:pPr>
        <w:numPr>
          <w:ilvl w:val="1"/>
          <w:numId w:val="3"/>
        </w:numPr>
      </w:pPr>
      <w:r w:rsidRPr="00523FFD">
        <w:t xml:space="preserve">+32 (0)81 43 35 84 : 3,10 € se répartissant en </w:t>
      </w:r>
    </w:p>
    <w:p w:rsidR="00824714" w:rsidRPr="00523FFD" w:rsidRDefault="00824714" w:rsidP="00824714"/>
    <w:p w:rsidR="00523FFD" w:rsidRPr="00523FFD" w:rsidRDefault="00523FFD" w:rsidP="00523FFD">
      <w:pPr>
        <w:numPr>
          <w:ilvl w:val="2"/>
          <w:numId w:val="3"/>
        </w:numPr>
      </w:pPr>
      <w:r w:rsidRPr="00523FFD">
        <w:t xml:space="preserve">pour le +32 (0)475 45 81 01 : 1,23 € </w:t>
      </w:r>
    </w:p>
    <w:p w:rsidR="00523FFD" w:rsidRPr="00523FFD" w:rsidRDefault="00523FFD" w:rsidP="00523FFD">
      <w:pPr>
        <w:numPr>
          <w:ilvl w:val="2"/>
          <w:numId w:val="3"/>
        </w:numPr>
      </w:pPr>
      <w:r w:rsidRPr="00523FFD">
        <w:t xml:space="preserve">pour le +32 (0)495 04 45 21 : 0,28 € </w:t>
      </w:r>
    </w:p>
    <w:p w:rsidR="00523FFD" w:rsidRPr="00523FFD" w:rsidRDefault="00523FFD" w:rsidP="00523FFD">
      <w:pPr>
        <w:numPr>
          <w:ilvl w:val="2"/>
          <w:numId w:val="3"/>
        </w:numPr>
      </w:pPr>
      <w:r w:rsidRPr="00523FFD">
        <w:t xml:space="preserve">pour le +32 (0)497 54 54 17 : 1,17 € </w:t>
      </w:r>
    </w:p>
    <w:p w:rsidR="00523FFD" w:rsidRDefault="00523FFD" w:rsidP="00523FFD">
      <w:pPr>
        <w:numPr>
          <w:ilvl w:val="2"/>
          <w:numId w:val="3"/>
        </w:numPr>
      </w:pPr>
      <w:r w:rsidRPr="00523FFD">
        <w:t xml:space="preserve">pour le +32 (0)498 75 08 94 : 0,42 € </w:t>
      </w:r>
    </w:p>
    <w:p w:rsidR="00824714" w:rsidRPr="00523FFD" w:rsidRDefault="00824714" w:rsidP="00824714"/>
    <w:p w:rsidR="00523FFD" w:rsidRPr="00523FFD" w:rsidRDefault="00523FFD" w:rsidP="00523FFD">
      <w:pPr>
        <w:numPr>
          <w:ilvl w:val="1"/>
          <w:numId w:val="3"/>
        </w:numPr>
      </w:pPr>
      <w:r w:rsidRPr="00523FFD">
        <w:t xml:space="preserve">+32 (0)475 45 81 01 : 0 </w:t>
      </w:r>
    </w:p>
    <w:p w:rsidR="00523FFD" w:rsidRPr="00523FFD" w:rsidRDefault="00523FFD" w:rsidP="00523FFD">
      <w:pPr>
        <w:numPr>
          <w:ilvl w:val="1"/>
          <w:numId w:val="3"/>
        </w:numPr>
      </w:pPr>
      <w:r w:rsidRPr="00523FFD">
        <w:t xml:space="preserve">+32 (0)497 54 54 17 : 0 </w:t>
      </w:r>
    </w:p>
    <w:p w:rsidR="00523FFD" w:rsidRPr="00523FFD" w:rsidRDefault="00523FFD" w:rsidP="00523FFD">
      <w:pPr>
        <w:numPr>
          <w:ilvl w:val="1"/>
          <w:numId w:val="3"/>
        </w:numPr>
      </w:pPr>
      <w:r w:rsidRPr="00523FFD">
        <w:t xml:space="preserve">+32 (0)498 75 08 94 : 0 </w:t>
      </w:r>
    </w:p>
    <w:p w:rsidR="00523FFD" w:rsidRPr="00523FFD" w:rsidRDefault="00523FFD" w:rsidP="00523FFD"/>
    <w:p w:rsidR="00523FFD" w:rsidRPr="00523FFD" w:rsidRDefault="00523FFD" w:rsidP="00523FFD">
      <w:r w:rsidRPr="00523FFD">
        <w:rPr>
          <w:b/>
          <w:bCs/>
          <w:i/>
          <w:iCs/>
          <w:u w:val="single"/>
        </w:rPr>
        <w:t>Conclusions</w:t>
      </w:r>
      <w:r w:rsidRPr="00523FFD">
        <w:t> :</w:t>
      </w:r>
    </w:p>
    <w:p w:rsidR="00523FFD" w:rsidRPr="00523FFD" w:rsidRDefault="00523FFD" w:rsidP="00523FFD"/>
    <w:p w:rsidR="00523FFD" w:rsidRPr="00523FFD" w:rsidRDefault="00523FFD" w:rsidP="00523FFD">
      <w:pPr>
        <w:numPr>
          <w:ilvl w:val="0"/>
          <w:numId w:val="4"/>
        </w:numPr>
      </w:pPr>
      <w:r w:rsidRPr="00523FFD">
        <w:t xml:space="preserve">Les tarifs inter-opérateurs </w:t>
      </w:r>
      <w:r w:rsidR="00824714">
        <w:t xml:space="preserve">(5 fois le coût intra-opérateur, 4,97 pour être précis) </w:t>
      </w:r>
      <w:r w:rsidRPr="00523FFD">
        <w:t xml:space="preserve">sont exorbitants, mais invisibles pour celui ou celle qui appelle, vu que l’on ne sait pas quel réseau on appelle. </w:t>
      </w:r>
    </w:p>
    <w:p w:rsidR="00523FFD" w:rsidRPr="00523FFD" w:rsidRDefault="00523FFD" w:rsidP="00523FFD">
      <w:pPr>
        <w:numPr>
          <w:ilvl w:val="0"/>
          <w:numId w:val="4"/>
        </w:numPr>
      </w:pPr>
      <w:r w:rsidRPr="00523FFD">
        <w:t xml:space="preserve">Les SMS sont une mode dont les jeunes auraient bien du mal à se passer, mais qui engendre des coûts non négligeables (0,12 € le message).  Le prix unitaire est petit, mais au vu du nombre…  Et cela les opérateurs le savent manifestement bien. </w:t>
      </w:r>
    </w:p>
    <w:p w:rsidR="00523FFD" w:rsidRPr="00523FFD" w:rsidRDefault="00523FFD" w:rsidP="00523FFD">
      <w:pPr>
        <w:numPr>
          <w:ilvl w:val="0"/>
          <w:numId w:val="4"/>
        </w:numPr>
      </w:pPr>
      <w:r w:rsidRPr="00523FFD">
        <w:t xml:space="preserve">Il faut que je trouve une solution pour moins téléphoner en France (à AMS) </w:t>
      </w:r>
    </w:p>
    <w:p w:rsidR="00523FFD" w:rsidRPr="00523FFD" w:rsidRDefault="00523FFD" w:rsidP="00523FFD">
      <w:pPr>
        <w:numPr>
          <w:ilvl w:val="0"/>
          <w:numId w:val="4"/>
        </w:numPr>
      </w:pPr>
      <w:r w:rsidRPr="00523FFD">
        <w:t xml:space="preserve">Les solutions de tarif Mobistar familiaux entre nous fonctionnent bien.  On pourrait économiser 3, 10 € en nous appelant entre nous que par les GSM et non pas en appelant la maison. </w:t>
      </w:r>
    </w:p>
    <w:p w:rsidR="00217265" w:rsidRPr="00D6057A" w:rsidRDefault="00217265">
      <w:pPr>
        <w:pStyle w:val="Titre1"/>
        <w:rPr>
          <w:lang w:val="fr-FR"/>
        </w:rPr>
      </w:pPr>
      <w:bookmarkStart w:id="12" w:name="_Toc95296640"/>
      <w:bookmarkStart w:id="13" w:name="_Toc95296641"/>
      <w:bookmarkStart w:id="14" w:name="_Toc95296642"/>
      <w:bookmarkEnd w:id="12"/>
      <w:bookmarkEnd w:id="13"/>
      <w:r w:rsidRPr="00D6057A">
        <w:t>Remerciements</w:t>
      </w:r>
      <w:bookmarkEnd w:id="14"/>
    </w:p>
    <w:p w:rsidR="00217265" w:rsidRPr="00D6057A" w:rsidRDefault="00217265">
      <w:pPr>
        <w:rPr>
          <w:lang w:val="fr-FR"/>
        </w:rPr>
      </w:pPr>
      <w:r w:rsidRPr="00D6057A">
        <w:rPr>
          <w:lang w:val="fr-FR"/>
        </w:rPr>
        <w:t xml:space="preserve">Merci à </w:t>
      </w:r>
      <w:r w:rsidR="00140A14">
        <w:rPr>
          <w:lang w:val="fr-FR"/>
        </w:rPr>
        <w:t>moi, il n’y a pas de raisons. </w:t>
      </w:r>
      <w:r w:rsidR="00140A14" w:rsidRPr="00140A14">
        <w:rPr>
          <w:sz w:val="48"/>
          <w:szCs w:val="48"/>
          <w:lang w:val="fr-FR"/>
        </w:rPr>
        <w:sym w:font="Wingdings" w:char="F04A"/>
      </w:r>
    </w:p>
    <w:p w:rsidR="00217265" w:rsidRPr="00D6057A" w:rsidRDefault="00217265">
      <w:pPr>
        <w:jc w:val="left"/>
        <w:rPr>
          <w:lang w:val="fr-FR"/>
        </w:rPr>
      </w:pPr>
    </w:p>
    <w:p w:rsidR="00217265" w:rsidRPr="00D6057A" w:rsidRDefault="00217265">
      <w:pPr>
        <w:pStyle w:val="Titre1"/>
      </w:pPr>
      <w:bookmarkStart w:id="15" w:name="_Toc487835582"/>
      <w:bookmarkStart w:id="16" w:name="_Toc95296643"/>
      <w:r w:rsidRPr="00D6057A">
        <w:t>Divers</w:t>
      </w:r>
      <w:bookmarkEnd w:id="15"/>
      <w:bookmarkEnd w:id="16"/>
    </w:p>
    <w:p w:rsidR="00217265" w:rsidRPr="00D6057A" w:rsidRDefault="00217265" w:rsidP="00140A14">
      <w:pPr>
        <w:rPr>
          <w:lang w:val="fr-FR"/>
        </w:rPr>
      </w:pPr>
      <w:r w:rsidRPr="00D6057A">
        <w:t xml:space="preserve">Ce produit est entièrement gratuit.  Si vous l'avez apprécié, soyez assez sympa de verser une contribution que vous estimerez à </w:t>
      </w:r>
      <w:r w:rsidR="00BE27C9">
        <w:t>une œuvre caritative de votre choix</w:t>
      </w:r>
    </w:p>
    <w:sectPr w:rsidR="00217265" w:rsidRPr="00D6057A">
      <w:headerReference w:type="default" r:id="rId17"/>
      <w:footerReference w:type="default" r:id="rId18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BD8" w:rsidRDefault="00CE0BD8">
      <w:r>
        <w:separator/>
      </w:r>
    </w:p>
  </w:endnote>
  <w:endnote w:type="continuationSeparator" w:id="0">
    <w:p w:rsidR="00CE0BD8" w:rsidRDefault="00CE0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3A1" w:rsidRDefault="002D23A1">
    <w:pPr>
      <w:pStyle w:val="Pieddepage"/>
      <w:shd w:val="pct15" w:color="000000" w:fill="FFFFFF"/>
      <w:jc w:val="center"/>
    </w:pPr>
    <w:r>
      <w:t xml:space="preserve">Rue Gaston RAGON, 43 à 5170 Bois-de-Villers </w:t>
    </w:r>
  </w:p>
  <w:p w:rsidR="002D23A1" w:rsidRDefault="002D23A1">
    <w:pPr>
      <w:pStyle w:val="Pieddepage"/>
      <w:shd w:val="pct15" w:color="000000" w:fill="FFFFFF"/>
      <w:tabs>
        <w:tab w:val="right" w:pos="8364"/>
      </w:tabs>
      <w:jc w:val="center"/>
    </w:pPr>
    <w:r>
      <w:rPr>
        <w:b/>
      </w:rPr>
      <w:t>081 43 35 84</w:t>
    </w:r>
    <w:r>
      <w:t xml:space="preserve"> &amp; </w:t>
    </w:r>
    <w:r>
      <w:rPr>
        <w:b/>
      </w:rPr>
      <w:t>0475 45 81 01</w:t>
    </w:r>
    <w:r>
      <w:t xml:space="preserve">  </w:t>
    </w:r>
    <w:proofErr w:type="spellStart"/>
    <w:r>
      <w:t>daniel</w:t>
    </w:r>
    <w:proofErr w:type="spellEnd"/>
    <w:r w:rsidR="006517B1">
      <w:t xml:space="preserve"> </w:t>
    </w:r>
    <w:r>
      <w:t>@cadacom.be</w:t>
    </w:r>
  </w:p>
  <w:p w:rsidR="002D23A1" w:rsidRDefault="002D23A1">
    <w:pPr>
      <w:pStyle w:val="Pieddepage"/>
      <w:shd w:val="pct15" w:color="000000" w:fill="FFFFFF"/>
      <w:tabs>
        <w:tab w:val="right" w:pos="8364"/>
      </w:tabs>
      <w:jc w:val="center"/>
    </w:pPr>
    <w:r>
      <w:t>S.G.B. : 250 0389474 07</w:t>
    </w:r>
    <w:r w:rsidR="006517B1">
      <w:t xml:space="preserve">      T.V.A. : 690 284 167</w:t>
    </w:r>
  </w:p>
  <w:p w:rsidR="002D23A1" w:rsidRDefault="002D23A1">
    <w:pPr>
      <w:pStyle w:val="Pieddepage"/>
      <w:shd w:val="pct15" w:color="000000" w:fill="FFFFFF"/>
      <w:tabs>
        <w:tab w:val="right" w:pos="8364"/>
      </w:tabs>
    </w:pPr>
    <w:r>
      <w:t xml:space="preserve">Edition du </w:t>
    </w:r>
    <w:r>
      <w:fldChar w:fldCharType="begin"/>
    </w:r>
    <w:r>
      <w:instrText xml:space="preserve"> DATE </w:instrText>
    </w:r>
    <w:r>
      <w:fldChar w:fldCharType="separate"/>
    </w:r>
    <w:r w:rsidR="0064567C">
      <w:rPr>
        <w:noProof/>
      </w:rPr>
      <w:t>14-01-15</w:t>
    </w:r>
    <w:r>
      <w:fldChar w:fldCharType="end"/>
    </w:r>
    <w:r>
      <w:t xml:space="preserve"> </w:t>
    </w:r>
    <w:r>
      <w:tab/>
    </w:r>
    <w:r>
      <w:tab/>
      <w:t xml:space="preserve">Edition de </w:t>
    </w:r>
    <w:r>
      <w:fldChar w:fldCharType="begin"/>
    </w:r>
    <w:r>
      <w:instrText xml:space="preserve"> TIME </w:instrText>
    </w:r>
    <w:r>
      <w:fldChar w:fldCharType="separate"/>
    </w:r>
    <w:r w:rsidR="0064567C">
      <w:rPr>
        <w:noProof/>
      </w:rPr>
      <w:t xml:space="preserve">3:26 </w:t>
    </w:r>
    <w:r>
      <w:fldChar w:fldCharType="end"/>
    </w:r>
  </w:p>
  <w:p w:rsidR="002D23A1" w:rsidRDefault="002D23A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087" w:rsidRDefault="00987087" w:rsidP="00D6057A">
    <w:pPr>
      <w:pStyle w:val="Pieddepage"/>
      <w:shd w:val="pct15" w:color="000000" w:fill="FFFFFF"/>
      <w:jc w:val="center"/>
    </w:pPr>
    <w:r>
      <w:t xml:space="preserve">Rue Gaston RAGON, 41 à 5170 Bois-de-Villers </w:t>
    </w:r>
  </w:p>
  <w:p w:rsidR="00987087" w:rsidRDefault="00987087" w:rsidP="00D6057A">
    <w:pPr>
      <w:pStyle w:val="Pieddepage"/>
      <w:shd w:val="pct15" w:color="000000" w:fill="FFFFFF"/>
      <w:tabs>
        <w:tab w:val="right" w:pos="8364"/>
      </w:tabs>
      <w:jc w:val="center"/>
    </w:pPr>
    <w:r>
      <w:rPr>
        <w:sz w:val="28"/>
      </w:rPr>
      <w:sym w:font="Wingdings" w:char="F028"/>
    </w:r>
    <w:r>
      <w:t xml:space="preserve"> : </w:t>
    </w:r>
    <w:r>
      <w:rPr>
        <w:b/>
      </w:rPr>
      <w:t>081 43 35 84</w:t>
    </w:r>
    <w:r>
      <w:t xml:space="preserve">   &amp;   </w:t>
    </w:r>
    <w:r>
      <w:rPr>
        <w:b/>
      </w:rPr>
      <w:t>0475 45 81 01</w:t>
    </w:r>
    <w:r>
      <w:t xml:space="preserve">    </w:t>
    </w:r>
    <w:hyperlink r:id="rId1" w:history="1">
      <w:proofErr w:type="spellStart"/>
      <w:r>
        <w:rPr>
          <w:rStyle w:val="Lienhypertexte"/>
        </w:rPr>
        <w:t>daniel</w:t>
      </w:r>
      <w:proofErr w:type="spellEnd"/>
      <w:r w:rsidR="006517B1">
        <w:rPr>
          <w:rStyle w:val="Lienhypertexte"/>
        </w:rPr>
        <w:t xml:space="preserve"> </w:t>
      </w:r>
      <w:r>
        <w:rPr>
          <w:rStyle w:val="Lienhypertexte"/>
        </w:rPr>
        <w:t>@cadacom.be</w:t>
      </w:r>
    </w:hyperlink>
  </w:p>
  <w:p w:rsidR="00987087" w:rsidRDefault="00987087" w:rsidP="00D6057A">
    <w:pPr>
      <w:pStyle w:val="Pieddepage"/>
      <w:shd w:val="pct15" w:color="000000" w:fill="FFFFFF"/>
      <w:tabs>
        <w:tab w:val="right" w:pos="8364"/>
      </w:tabs>
      <w:jc w:val="center"/>
    </w:pPr>
    <w:r>
      <w:t>S.G.B. : 250 0389474 07       T.V.A. : 690 284 167</w:t>
    </w:r>
  </w:p>
  <w:p w:rsidR="00987087" w:rsidRDefault="00987087" w:rsidP="00D6057A">
    <w:pPr>
      <w:pStyle w:val="Pieddepage"/>
      <w:shd w:val="pct15" w:color="000000" w:fill="FFFFFF"/>
      <w:tabs>
        <w:tab w:val="right" w:pos="8364"/>
      </w:tabs>
    </w:pPr>
    <w:r>
      <w:t xml:space="preserve">Edition du </w:t>
    </w:r>
    <w:r>
      <w:fldChar w:fldCharType="begin"/>
    </w:r>
    <w:r>
      <w:instrText xml:space="preserve"> DATE  \@ "d-MMM-yy" </w:instrText>
    </w:r>
    <w:r>
      <w:fldChar w:fldCharType="separate"/>
    </w:r>
    <w:r w:rsidR="0064567C">
      <w:rPr>
        <w:noProof/>
      </w:rPr>
      <w:t>14-janv.-15</w:t>
    </w:r>
    <w:r>
      <w:fldChar w:fldCharType="end"/>
    </w:r>
    <w:r>
      <w:t xml:space="preserve"> </w:t>
    </w:r>
    <w:r>
      <w:tab/>
    </w:r>
    <w:hyperlink r:id="rId2" w:history="1">
      <w:r>
        <w:rPr>
          <w:rStyle w:val="Lienhypertexte"/>
        </w:rPr>
        <w:t>www.cadacom.be</w:t>
      </w:r>
    </w:hyperlink>
    <w:r>
      <w:tab/>
      <w:t xml:space="preserve">Edition de </w:t>
    </w:r>
    <w:r>
      <w:fldChar w:fldCharType="begin"/>
    </w:r>
    <w:r>
      <w:instrText xml:space="preserve"> TIME  \@ "HH:mm"  \* MERGEFORMAT </w:instrText>
    </w:r>
    <w:r>
      <w:fldChar w:fldCharType="separate"/>
    </w:r>
    <w:r w:rsidR="0064567C">
      <w:rPr>
        <w:noProof/>
      </w:rPr>
      <w:t>15:26</w:t>
    </w:r>
    <w:r>
      <w:fldChar w:fldCharType="end"/>
    </w:r>
  </w:p>
  <w:p w:rsidR="00987087" w:rsidRDefault="0098708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BD8" w:rsidRDefault="00CE0BD8">
      <w:r>
        <w:separator/>
      </w:r>
    </w:p>
  </w:footnote>
  <w:footnote w:type="continuationSeparator" w:id="0">
    <w:p w:rsidR="00CE0BD8" w:rsidRDefault="00CE0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087" w:rsidRPr="00987087" w:rsidRDefault="00987087">
    <w:pPr>
      <w:pStyle w:val="En-tte"/>
      <w:rPr>
        <w:b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087" w:rsidRPr="00987087" w:rsidRDefault="00987087">
    <w:pPr>
      <w:pStyle w:val="En-tte"/>
      <w:rPr>
        <w:b/>
      </w:rPr>
    </w:pPr>
    <w:r>
      <w:tab/>
    </w:r>
    <w:r>
      <w:tab/>
    </w:r>
    <w:r>
      <w:rPr>
        <w:b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4567C">
      <w:rPr>
        <w:rStyle w:val="Numrodepage"/>
        <w:noProof/>
      </w:rPr>
      <w:t>7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0433A"/>
    <w:multiLevelType w:val="hybridMultilevel"/>
    <w:tmpl w:val="BB5A184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753DB1"/>
    <w:multiLevelType w:val="hybridMultilevel"/>
    <w:tmpl w:val="CA00F642"/>
    <w:lvl w:ilvl="0" w:tplc="FFFFFFFF">
      <w:start w:val="1"/>
      <w:numFmt w:val="decimal"/>
      <w:lvlText w:val="%1."/>
      <w:lvlJc w:val="left"/>
      <w:pPr>
        <w:tabs>
          <w:tab w:val="num" w:pos="3547"/>
        </w:tabs>
        <w:ind w:left="354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4267"/>
        </w:tabs>
        <w:ind w:left="42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87"/>
        </w:tabs>
        <w:ind w:left="49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07"/>
        </w:tabs>
        <w:ind w:left="57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27"/>
        </w:tabs>
        <w:ind w:left="64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47"/>
        </w:tabs>
        <w:ind w:left="71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67"/>
        </w:tabs>
        <w:ind w:left="78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87"/>
        </w:tabs>
        <w:ind w:left="85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07"/>
        </w:tabs>
        <w:ind w:left="9307" w:hanging="180"/>
      </w:pPr>
    </w:lvl>
  </w:abstractNum>
  <w:abstractNum w:abstractNumId="2">
    <w:nsid w:val="6A9A7302"/>
    <w:multiLevelType w:val="hybridMultilevel"/>
    <w:tmpl w:val="69BCD9A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BB3008"/>
    <w:multiLevelType w:val="multilevel"/>
    <w:tmpl w:val="E5C2F04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7"/>
  <w:activeWritingStyle w:appName="MSWord" w:lang="fr-BE" w:vendorID="9" w:dllVersion="512" w:checkStyle="1"/>
  <w:activeWritingStyle w:appName="MSWord" w:lang="nl-NL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FD"/>
    <w:rsid w:val="00124EED"/>
    <w:rsid w:val="00140A14"/>
    <w:rsid w:val="00217265"/>
    <w:rsid w:val="002D23A1"/>
    <w:rsid w:val="00523FFD"/>
    <w:rsid w:val="0064567C"/>
    <w:rsid w:val="006517B1"/>
    <w:rsid w:val="00824714"/>
    <w:rsid w:val="00987087"/>
    <w:rsid w:val="00A77536"/>
    <w:rsid w:val="00AA0F0E"/>
    <w:rsid w:val="00BE27C9"/>
    <w:rsid w:val="00CA7F79"/>
    <w:rsid w:val="00CE0BD8"/>
    <w:rsid w:val="00D6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rebuchet MS" w:hAnsi="Trebuchet MS"/>
      <w:color w:val="000000"/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 w:line="360" w:lineRule="auto"/>
      <w:jc w:val="center"/>
      <w:outlineLvl w:val="0"/>
    </w:pPr>
    <w:rPr>
      <w:rFonts w:cs="Arial"/>
      <w:bCs/>
      <w:color w:val="330099"/>
      <w:kern w:val="32"/>
      <w:sz w:val="48"/>
      <w:szCs w:val="48"/>
      <w:u w:val="thick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 w:line="360" w:lineRule="auto"/>
      <w:outlineLvl w:val="1"/>
    </w:pPr>
    <w:rPr>
      <w:rFonts w:cs="Arial"/>
      <w:bCs/>
      <w:iCs/>
      <w:color w:val="330099"/>
      <w:sz w:val="36"/>
      <w:szCs w:val="36"/>
      <w:u w:val="thick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cs="Arial"/>
      <w:bCs/>
      <w:color w:val="330099"/>
      <w:sz w:val="28"/>
      <w:szCs w:val="28"/>
      <w:u w:val="thick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 w:line="360" w:lineRule="auto"/>
      <w:outlineLvl w:val="3"/>
    </w:pPr>
    <w:rPr>
      <w:bCs/>
      <w:color w:val="330099"/>
      <w:u w:val="thick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 w:line="360" w:lineRule="auto"/>
      <w:outlineLvl w:val="4"/>
    </w:pPr>
    <w:rPr>
      <w:bCs/>
      <w:iCs/>
      <w:color w:val="330099"/>
      <w:sz w:val="20"/>
      <w:szCs w:val="20"/>
      <w:u w:val="dottedHeavy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 w:line="360" w:lineRule="auto"/>
      <w:outlineLvl w:val="5"/>
    </w:pPr>
    <w:rPr>
      <w:bCs/>
      <w:color w:val="330099"/>
      <w:sz w:val="16"/>
      <w:szCs w:val="16"/>
      <w:u w:val="dotted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u w:val="dotted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Cs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8"/>
    </w:pPr>
    <w:rPr>
      <w:b/>
      <w:b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basedOn w:val="Policepardfaut"/>
    <w:rPr>
      <w:color w:val="993300"/>
      <w:u w:val="single"/>
    </w:rPr>
  </w:style>
  <w:style w:type="character" w:styleId="Lienhypertextesuivivisit">
    <w:name w:val="FollowedHyperlink"/>
    <w:basedOn w:val="Policepardfaut"/>
    <w:rPr>
      <w:color w:val="0000FF"/>
      <w:u w:val="single"/>
    </w:rPr>
  </w:style>
  <w:style w:type="paragraph" w:styleId="Corpsdetexte">
    <w:name w:val="Body Text"/>
    <w:basedOn w:val="Normal"/>
    <w:pPr>
      <w:jc w:val="left"/>
    </w:pPr>
  </w:style>
  <w:style w:type="paragraph" w:styleId="Corpsdetexte2">
    <w:name w:val="Body Text 2"/>
    <w:basedOn w:val="Normal"/>
    <w:pPr>
      <w:jc w:val="center"/>
    </w:pPr>
    <w:rPr>
      <w:b/>
      <w:bCs/>
      <w:i/>
      <w:iCs/>
      <w:sz w:val="48"/>
      <w:szCs w:val="48"/>
      <w:u w:val="single"/>
    </w:rPr>
  </w:style>
  <w:style w:type="paragraph" w:styleId="Retraitcorpsdetexte">
    <w:name w:val="Body Text Indent"/>
    <w:basedOn w:val="Normal"/>
    <w:pPr>
      <w:ind w:left="720"/>
    </w:pPr>
  </w:style>
  <w:style w:type="paragraph" w:styleId="Retraitcorpsdetexte2">
    <w:name w:val="Body Text Indent 2"/>
    <w:basedOn w:val="Normal"/>
    <w:pPr>
      <w:ind w:left="360"/>
    </w:pPr>
  </w:style>
  <w:style w:type="paragraph" w:styleId="Retraitcorpsdetexte3">
    <w:name w:val="Body Text Inden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hanging="720"/>
    </w:pPr>
    <w:rPr>
      <w:lang w:val="en-US"/>
    </w:rPr>
  </w:style>
  <w:style w:type="paragraph" w:customStyle="1" w:styleId="Heading2bis">
    <w:name w:val="Heading 2 bis"/>
    <w:basedOn w:val="Titre2"/>
    <w:pPr>
      <w:numPr>
        <w:ilvl w:val="0"/>
        <w:numId w:val="0"/>
      </w:numPr>
      <w:tabs>
        <w:tab w:val="left" w:pos="480"/>
        <w:tab w:val="num" w:pos="1440"/>
      </w:tabs>
      <w:spacing w:before="120" w:after="120" w:line="240" w:lineRule="auto"/>
      <w:ind w:left="480" w:hanging="480"/>
      <w:jc w:val="left"/>
    </w:pPr>
    <w:rPr>
      <w:rFonts w:ascii="Arial" w:hAnsi="Arial" w:cs="Times New Roman"/>
      <w:b/>
      <w:bCs w:val="0"/>
      <w:iCs w:val="0"/>
      <w:color w:val="auto"/>
      <w:sz w:val="24"/>
      <w:szCs w:val="20"/>
      <w:u w:val="none"/>
      <w:lang w:val="fr-FR" w:eastAsia="en-US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autoRedefine/>
    <w:semiHidden/>
    <w:pPr>
      <w:spacing w:before="360"/>
      <w:jc w:val="left"/>
    </w:pPr>
    <w:rPr>
      <w:rFonts w:ascii="Arial" w:hAnsi="Arial" w:cs="Arial"/>
      <w:b/>
      <w:bCs/>
      <w:caps/>
    </w:rPr>
  </w:style>
  <w:style w:type="paragraph" w:styleId="TM2">
    <w:name w:val="toc 2"/>
    <w:basedOn w:val="Normal"/>
    <w:next w:val="Normal"/>
    <w:autoRedefine/>
    <w:semiHidden/>
    <w:pPr>
      <w:spacing w:before="240"/>
      <w:jc w:val="left"/>
    </w:pPr>
    <w:rPr>
      <w:rFonts w:ascii="Times New Roman" w:hAnsi="Times New Roman"/>
      <w:b/>
      <w:bC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ind w:left="240"/>
      <w:jc w:val="left"/>
    </w:pPr>
    <w:rPr>
      <w:rFonts w:ascii="Times New Roman" w:hAnsi="Times New Roman"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480"/>
      <w:jc w:val="left"/>
    </w:pPr>
    <w:rPr>
      <w:rFonts w:ascii="Times New Roman" w:hAnsi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pPr>
      <w:ind w:left="720"/>
      <w:jc w:val="left"/>
    </w:pPr>
    <w:rPr>
      <w:rFonts w:ascii="Times New Roman" w:hAnsi="Times New Roman"/>
      <w:sz w:val="20"/>
      <w:szCs w:val="20"/>
    </w:rPr>
  </w:style>
  <w:style w:type="paragraph" w:styleId="TM6">
    <w:name w:val="toc 6"/>
    <w:basedOn w:val="Normal"/>
    <w:next w:val="Normal"/>
    <w:autoRedefine/>
    <w:semiHidden/>
    <w:pPr>
      <w:ind w:left="960"/>
      <w:jc w:val="left"/>
    </w:pPr>
    <w:rPr>
      <w:rFonts w:ascii="Times New Roman" w:hAnsi="Times New Roman"/>
      <w:sz w:val="20"/>
      <w:szCs w:val="20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20"/>
      <w:szCs w:val="20"/>
    </w:rPr>
  </w:style>
  <w:style w:type="paragraph" w:styleId="TM8">
    <w:name w:val="toc 8"/>
    <w:basedOn w:val="Normal"/>
    <w:next w:val="Normal"/>
    <w:autoRedefine/>
    <w:semiHidden/>
    <w:pPr>
      <w:ind w:left="1440"/>
      <w:jc w:val="left"/>
    </w:pPr>
    <w:rPr>
      <w:rFonts w:ascii="Times New Roman" w:hAnsi="Times New Roman"/>
      <w:sz w:val="20"/>
      <w:szCs w:val="20"/>
    </w:rPr>
  </w:style>
  <w:style w:type="paragraph" w:styleId="TM9">
    <w:name w:val="toc 9"/>
    <w:basedOn w:val="Normal"/>
    <w:next w:val="Normal"/>
    <w:autoRedefine/>
    <w:semiHidden/>
    <w:pPr>
      <w:ind w:left="1680"/>
      <w:jc w:val="left"/>
    </w:pPr>
    <w:rPr>
      <w:rFonts w:ascii="Times New Roman" w:hAnsi="Times New Roman"/>
      <w:sz w:val="20"/>
      <w:szCs w:val="20"/>
    </w:rPr>
  </w:style>
  <w:style w:type="paragraph" w:customStyle="1" w:styleId="Remarque">
    <w:name w:val="Remarque"/>
    <w:basedOn w:val="Normal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2160" w:hanging="2160"/>
    </w:pPr>
  </w:style>
  <w:style w:type="paragraph" w:styleId="Index1">
    <w:name w:val="index 1"/>
    <w:basedOn w:val="Normal"/>
    <w:next w:val="Normal"/>
    <w:autoRedefine/>
    <w:semiHidden/>
    <w:pPr>
      <w:tabs>
        <w:tab w:val="right" w:pos="8630"/>
      </w:tabs>
      <w:ind w:left="2880" w:hanging="2880"/>
      <w:jc w:val="left"/>
    </w:pPr>
    <w:rPr>
      <w:rFonts w:ascii="Times New Roman" w:hAnsi="Times New Roman"/>
      <w:sz w:val="18"/>
      <w:szCs w:val="18"/>
    </w:rPr>
  </w:style>
  <w:style w:type="paragraph" w:styleId="Index2">
    <w:name w:val="index 2"/>
    <w:basedOn w:val="Normal"/>
    <w:next w:val="Normal"/>
    <w:autoRedefine/>
    <w:semiHidden/>
    <w:pPr>
      <w:ind w:left="480" w:hanging="24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pPr>
      <w:ind w:left="720" w:hanging="24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pPr>
      <w:ind w:left="960" w:hanging="24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pPr>
      <w:ind w:left="1200" w:hanging="24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pPr>
      <w:ind w:left="1440" w:hanging="24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pPr>
      <w:ind w:left="1680" w:hanging="24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pPr>
      <w:ind w:left="1920" w:hanging="24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pPr>
      <w:ind w:left="2160" w:hanging="240"/>
      <w:jc w:val="left"/>
    </w:pPr>
    <w:rPr>
      <w:rFonts w:ascii="Times New Roman" w:hAnsi="Times New Roman"/>
      <w:sz w:val="18"/>
      <w:szCs w:val="18"/>
    </w:rPr>
  </w:style>
  <w:style w:type="paragraph" w:styleId="Titreindex">
    <w:name w:val="index heading"/>
    <w:basedOn w:val="Normal"/>
    <w:next w:val="Index1"/>
    <w:semiHidden/>
    <w:pPr>
      <w:spacing w:before="240" w:after="120"/>
      <w:jc w:val="center"/>
    </w:pPr>
    <w:rPr>
      <w:rFonts w:ascii="Times New Roman" w:hAnsi="Times New Roman"/>
      <w:b/>
      <w:bCs/>
      <w:sz w:val="26"/>
      <w:szCs w:val="26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extedebulles">
    <w:name w:val="Balloon Text"/>
    <w:basedOn w:val="Normal"/>
    <w:link w:val="TextedebullesCar"/>
    <w:rsid w:val="006456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4567C"/>
    <w:rPr>
      <w:rFonts w:ascii="Tahoma" w:hAnsi="Tahoma" w:cs="Tahoma"/>
      <w:color w:val="000000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rebuchet MS" w:hAnsi="Trebuchet MS"/>
      <w:color w:val="000000"/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 w:line="360" w:lineRule="auto"/>
      <w:jc w:val="center"/>
      <w:outlineLvl w:val="0"/>
    </w:pPr>
    <w:rPr>
      <w:rFonts w:cs="Arial"/>
      <w:bCs/>
      <w:color w:val="330099"/>
      <w:kern w:val="32"/>
      <w:sz w:val="48"/>
      <w:szCs w:val="48"/>
      <w:u w:val="thick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 w:line="360" w:lineRule="auto"/>
      <w:outlineLvl w:val="1"/>
    </w:pPr>
    <w:rPr>
      <w:rFonts w:cs="Arial"/>
      <w:bCs/>
      <w:iCs/>
      <w:color w:val="330099"/>
      <w:sz w:val="36"/>
      <w:szCs w:val="36"/>
      <w:u w:val="thick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cs="Arial"/>
      <w:bCs/>
      <w:color w:val="330099"/>
      <w:sz w:val="28"/>
      <w:szCs w:val="28"/>
      <w:u w:val="thick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 w:line="360" w:lineRule="auto"/>
      <w:outlineLvl w:val="3"/>
    </w:pPr>
    <w:rPr>
      <w:bCs/>
      <w:color w:val="330099"/>
      <w:u w:val="thick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 w:line="360" w:lineRule="auto"/>
      <w:outlineLvl w:val="4"/>
    </w:pPr>
    <w:rPr>
      <w:bCs/>
      <w:iCs/>
      <w:color w:val="330099"/>
      <w:sz w:val="20"/>
      <w:szCs w:val="20"/>
      <w:u w:val="dottedHeavy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 w:line="360" w:lineRule="auto"/>
      <w:outlineLvl w:val="5"/>
    </w:pPr>
    <w:rPr>
      <w:bCs/>
      <w:color w:val="330099"/>
      <w:sz w:val="16"/>
      <w:szCs w:val="16"/>
      <w:u w:val="dotted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u w:val="dotted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Cs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8"/>
    </w:pPr>
    <w:rPr>
      <w:b/>
      <w:b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basedOn w:val="Policepardfaut"/>
    <w:rPr>
      <w:color w:val="993300"/>
      <w:u w:val="single"/>
    </w:rPr>
  </w:style>
  <w:style w:type="character" w:styleId="Lienhypertextesuivivisit">
    <w:name w:val="FollowedHyperlink"/>
    <w:basedOn w:val="Policepardfaut"/>
    <w:rPr>
      <w:color w:val="0000FF"/>
      <w:u w:val="single"/>
    </w:rPr>
  </w:style>
  <w:style w:type="paragraph" w:styleId="Corpsdetexte">
    <w:name w:val="Body Text"/>
    <w:basedOn w:val="Normal"/>
    <w:pPr>
      <w:jc w:val="left"/>
    </w:pPr>
  </w:style>
  <w:style w:type="paragraph" w:styleId="Corpsdetexte2">
    <w:name w:val="Body Text 2"/>
    <w:basedOn w:val="Normal"/>
    <w:pPr>
      <w:jc w:val="center"/>
    </w:pPr>
    <w:rPr>
      <w:b/>
      <w:bCs/>
      <w:i/>
      <w:iCs/>
      <w:sz w:val="48"/>
      <w:szCs w:val="48"/>
      <w:u w:val="single"/>
    </w:rPr>
  </w:style>
  <w:style w:type="paragraph" w:styleId="Retraitcorpsdetexte">
    <w:name w:val="Body Text Indent"/>
    <w:basedOn w:val="Normal"/>
    <w:pPr>
      <w:ind w:left="720"/>
    </w:pPr>
  </w:style>
  <w:style w:type="paragraph" w:styleId="Retraitcorpsdetexte2">
    <w:name w:val="Body Text Indent 2"/>
    <w:basedOn w:val="Normal"/>
    <w:pPr>
      <w:ind w:left="360"/>
    </w:pPr>
  </w:style>
  <w:style w:type="paragraph" w:styleId="Retraitcorpsdetexte3">
    <w:name w:val="Body Text Inden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hanging="720"/>
    </w:pPr>
    <w:rPr>
      <w:lang w:val="en-US"/>
    </w:rPr>
  </w:style>
  <w:style w:type="paragraph" w:customStyle="1" w:styleId="Heading2bis">
    <w:name w:val="Heading 2 bis"/>
    <w:basedOn w:val="Titre2"/>
    <w:pPr>
      <w:numPr>
        <w:ilvl w:val="0"/>
        <w:numId w:val="0"/>
      </w:numPr>
      <w:tabs>
        <w:tab w:val="left" w:pos="480"/>
        <w:tab w:val="num" w:pos="1440"/>
      </w:tabs>
      <w:spacing w:before="120" w:after="120" w:line="240" w:lineRule="auto"/>
      <w:ind w:left="480" w:hanging="480"/>
      <w:jc w:val="left"/>
    </w:pPr>
    <w:rPr>
      <w:rFonts w:ascii="Arial" w:hAnsi="Arial" w:cs="Times New Roman"/>
      <w:b/>
      <w:bCs w:val="0"/>
      <w:iCs w:val="0"/>
      <w:color w:val="auto"/>
      <w:sz w:val="24"/>
      <w:szCs w:val="20"/>
      <w:u w:val="none"/>
      <w:lang w:val="fr-FR" w:eastAsia="en-US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autoRedefine/>
    <w:semiHidden/>
    <w:pPr>
      <w:spacing w:before="360"/>
      <w:jc w:val="left"/>
    </w:pPr>
    <w:rPr>
      <w:rFonts w:ascii="Arial" w:hAnsi="Arial" w:cs="Arial"/>
      <w:b/>
      <w:bCs/>
      <w:caps/>
    </w:rPr>
  </w:style>
  <w:style w:type="paragraph" w:styleId="TM2">
    <w:name w:val="toc 2"/>
    <w:basedOn w:val="Normal"/>
    <w:next w:val="Normal"/>
    <w:autoRedefine/>
    <w:semiHidden/>
    <w:pPr>
      <w:spacing w:before="240"/>
      <w:jc w:val="left"/>
    </w:pPr>
    <w:rPr>
      <w:rFonts w:ascii="Times New Roman" w:hAnsi="Times New Roman"/>
      <w:b/>
      <w:bC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ind w:left="240"/>
      <w:jc w:val="left"/>
    </w:pPr>
    <w:rPr>
      <w:rFonts w:ascii="Times New Roman" w:hAnsi="Times New Roman"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480"/>
      <w:jc w:val="left"/>
    </w:pPr>
    <w:rPr>
      <w:rFonts w:ascii="Times New Roman" w:hAnsi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pPr>
      <w:ind w:left="720"/>
      <w:jc w:val="left"/>
    </w:pPr>
    <w:rPr>
      <w:rFonts w:ascii="Times New Roman" w:hAnsi="Times New Roman"/>
      <w:sz w:val="20"/>
      <w:szCs w:val="20"/>
    </w:rPr>
  </w:style>
  <w:style w:type="paragraph" w:styleId="TM6">
    <w:name w:val="toc 6"/>
    <w:basedOn w:val="Normal"/>
    <w:next w:val="Normal"/>
    <w:autoRedefine/>
    <w:semiHidden/>
    <w:pPr>
      <w:ind w:left="960"/>
      <w:jc w:val="left"/>
    </w:pPr>
    <w:rPr>
      <w:rFonts w:ascii="Times New Roman" w:hAnsi="Times New Roman"/>
      <w:sz w:val="20"/>
      <w:szCs w:val="20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20"/>
      <w:szCs w:val="20"/>
    </w:rPr>
  </w:style>
  <w:style w:type="paragraph" w:styleId="TM8">
    <w:name w:val="toc 8"/>
    <w:basedOn w:val="Normal"/>
    <w:next w:val="Normal"/>
    <w:autoRedefine/>
    <w:semiHidden/>
    <w:pPr>
      <w:ind w:left="1440"/>
      <w:jc w:val="left"/>
    </w:pPr>
    <w:rPr>
      <w:rFonts w:ascii="Times New Roman" w:hAnsi="Times New Roman"/>
      <w:sz w:val="20"/>
      <w:szCs w:val="20"/>
    </w:rPr>
  </w:style>
  <w:style w:type="paragraph" w:styleId="TM9">
    <w:name w:val="toc 9"/>
    <w:basedOn w:val="Normal"/>
    <w:next w:val="Normal"/>
    <w:autoRedefine/>
    <w:semiHidden/>
    <w:pPr>
      <w:ind w:left="1680"/>
      <w:jc w:val="left"/>
    </w:pPr>
    <w:rPr>
      <w:rFonts w:ascii="Times New Roman" w:hAnsi="Times New Roman"/>
      <w:sz w:val="20"/>
      <w:szCs w:val="20"/>
    </w:rPr>
  </w:style>
  <w:style w:type="paragraph" w:customStyle="1" w:styleId="Remarque">
    <w:name w:val="Remarque"/>
    <w:basedOn w:val="Normal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2160" w:hanging="2160"/>
    </w:pPr>
  </w:style>
  <w:style w:type="paragraph" w:styleId="Index1">
    <w:name w:val="index 1"/>
    <w:basedOn w:val="Normal"/>
    <w:next w:val="Normal"/>
    <w:autoRedefine/>
    <w:semiHidden/>
    <w:pPr>
      <w:tabs>
        <w:tab w:val="right" w:pos="8630"/>
      </w:tabs>
      <w:ind w:left="2880" w:hanging="2880"/>
      <w:jc w:val="left"/>
    </w:pPr>
    <w:rPr>
      <w:rFonts w:ascii="Times New Roman" w:hAnsi="Times New Roman"/>
      <w:sz w:val="18"/>
      <w:szCs w:val="18"/>
    </w:rPr>
  </w:style>
  <w:style w:type="paragraph" w:styleId="Index2">
    <w:name w:val="index 2"/>
    <w:basedOn w:val="Normal"/>
    <w:next w:val="Normal"/>
    <w:autoRedefine/>
    <w:semiHidden/>
    <w:pPr>
      <w:ind w:left="480" w:hanging="24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pPr>
      <w:ind w:left="720" w:hanging="24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pPr>
      <w:ind w:left="960" w:hanging="24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pPr>
      <w:ind w:left="1200" w:hanging="24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pPr>
      <w:ind w:left="1440" w:hanging="24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pPr>
      <w:ind w:left="1680" w:hanging="24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pPr>
      <w:ind w:left="1920" w:hanging="24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pPr>
      <w:ind w:left="2160" w:hanging="240"/>
      <w:jc w:val="left"/>
    </w:pPr>
    <w:rPr>
      <w:rFonts w:ascii="Times New Roman" w:hAnsi="Times New Roman"/>
      <w:sz w:val="18"/>
      <w:szCs w:val="18"/>
    </w:rPr>
  </w:style>
  <w:style w:type="paragraph" w:styleId="Titreindex">
    <w:name w:val="index heading"/>
    <w:basedOn w:val="Normal"/>
    <w:next w:val="Index1"/>
    <w:semiHidden/>
    <w:pPr>
      <w:spacing w:before="240" w:after="120"/>
      <w:jc w:val="center"/>
    </w:pPr>
    <w:rPr>
      <w:rFonts w:ascii="Times New Roman" w:hAnsi="Times New Roman"/>
      <w:b/>
      <w:bCs/>
      <w:sz w:val="26"/>
      <w:szCs w:val="26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extedebulles">
    <w:name w:val="Balloon Text"/>
    <w:basedOn w:val="Normal"/>
    <w:link w:val="TextedebullesCar"/>
    <w:rsid w:val="006456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4567C"/>
    <w:rPr>
      <w:rFonts w:ascii="Tahoma" w:hAnsi="Tahoma" w:cs="Tahoma"/>
      <w:color w:val="000000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emf"/><Relationship Id="rId1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dacom.be" TargetMode="External"/><Relationship Id="rId1" Type="http://schemas.openxmlformats.org/officeDocument/2006/relationships/hyperlink" Target="mailto:daniel.deveaux@cadacom.b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niel\Application%20Data\Microsoft\Templates\Publication%20CADACOM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Publication CADACOM.dot</Template>
  <TotalTime>0</TotalTime>
  <Pages>7</Pages>
  <Words>805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CADACOM</Company>
  <LinksUpToDate>false</LinksUpToDate>
  <CharactersWithSpaces>5323</CharactersWithSpaces>
  <SharedDoc>false</SharedDoc>
  <HLinks>
    <vt:vector size="90" baseType="variant">
      <vt:variant>
        <vt:i4>1769529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_Toc95296646</vt:lpwstr>
      </vt:variant>
      <vt:variant>
        <vt:i4>1572921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_Toc95296645</vt:lpwstr>
      </vt:variant>
      <vt:variant>
        <vt:i4>1638457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_Toc95296644</vt:lpwstr>
      </vt:variant>
      <vt:variant>
        <vt:i4>1966137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_Toc95296643</vt:lpwstr>
      </vt:variant>
      <vt:variant>
        <vt:i4>2031673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_Toc95296642</vt:lpwstr>
      </vt:variant>
      <vt:variant>
        <vt:i4>1835065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_Toc95296641</vt:lpwstr>
      </vt:variant>
      <vt:variant>
        <vt:i4>1900601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_Toc95296640</vt:lpwstr>
      </vt:variant>
      <vt:variant>
        <vt:i4>1310782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_Toc95296639</vt:lpwstr>
      </vt:variant>
      <vt:variant>
        <vt:i4>1376318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_Toc95296638</vt:lpwstr>
      </vt:variant>
      <vt:variant>
        <vt:i4>1703998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_Toc95296637</vt:lpwstr>
      </vt:variant>
      <vt:variant>
        <vt:i4>1769534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_Toc95296636</vt:lpwstr>
      </vt:variant>
      <vt:variant>
        <vt:i4>1572926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_Toc95296635</vt:lpwstr>
      </vt:variant>
      <vt:variant>
        <vt:i4>1638462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_Toc95296634</vt:lpwstr>
      </vt:variant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>http://www.cadacom.be/</vt:lpwstr>
      </vt:variant>
      <vt:variant>
        <vt:lpwstr/>
      </vt:variant>
      <vt:variant>
        <vt:i4>3276878</vt:i4>
      </vt:variant>
      <vt:variant>
        <vt:i4>9</vt:i4>
      </vt:variant>
      <vt:variant>
        <vt:i4>0</vt:i4>
      </vt:variant>
      <vt:variant>
        <vt:i4>5</vt:i4>
      </vt:variant>
      <vt:variant>
        <vt:lpwstr>mailto:daniel.deveaux@cadacom.be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Daniel DEVEAUX - CADACOM</dc:creator>
  <cp:keywords/>
  <dc:description/>
  <cp:lastModifiedBy>Daniel DEVEAUX</cp:lastModifiedBy>
  <cp:revision>2</cp:revision>
  <cp:lastPrinted>2001-01-15T14:02:00Z</cp:lastPrinted>
  <dcterms:created xsi:type="dcterms:W3CDTF">2015-01-14T14:27:00Z</dcterms:created>
  <dcterms:modified xsi:type="dcterms:W3CDTF">2015-01-14T14:27:00Z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blends 011</vt:lpwstr>
  </property>
</Properties>
</file>